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A4" w:rsidRDefault="002352FF">
      <w:r w:rsidRPr="002352FF">
        <w:t xml:space="preserve">Stacey </w:t>
      </w:r>
      <w:proofErr w:type="spellStart"/>
      <w:r w:rsidRPr="002352FF">
        <w:t>Violante</w:t>
      </w:r>
      <w:proofErr w:type="spellEnd"/>
      <w:r w:rsidRPr="002352FF">
        <w:t xml:space="preserve"> Cote, JD, MSW, is a lawyer at the Center for Children’s Advocacy where she advocates on behalf of low-income teenagers in Connecticut.</w:t>
      </w:r>
      <w:bookmarkStart w:id="0" w:name="_GoBack"/>
      <w:bookmarkEnd w:id="0"/>
    </w:p>
    <w:sectPr w:rsidR="00FC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F"/>
    <w:rsid w:val="002352FF"/>
    <w:rsid w:val="00473E46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Public Education Network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Mercier</dc:creator>
  <cp:lastModifiedBy>Katie Mercier</cp:lastModifiedBy>
  <cp:revision>1</cp:revision>
  <dcterms:created xsi:type="dcterms:W3CDTF">2016-07-01T14:48:00Z</dcterms:created>
  <dcterms:modified xsi:type="dcterms:W3CDTF">2016-07-01T14:48:00Z</dcterms:modified>
</cp:coreProperties>
</file>